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51" w:rsidRDefault="00413C51" w:rsidP="00413C51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rStyle w:val="c2"/>
          <w:b/>
          <w:bCs/>
          <w:i/>
          <w:iCs/>
          <w:color w:val="335593"/>
          <w:sz w:val="32"/>
          <w:szCs w:val="32"/>
        </w:rPr>
      </w:pPr>
      <w:r>
        <w:rPr>
          <w:rStyle w:val="c2"/>
          <w:b/>
          <w:bCs/>
          <w:i/>
          <w:iCs/>
          <w:color w:val="335593"/>
          <w:sz w:val="32"/>
          <w:szCs w:val="32"/>
        </w:rPr>
        <w:t>Консультация для воспитателей</w:t>
      </w:r>
    </w:p>
    <w:p w:rsidR="00413C51" w:rsidRDefault="00413C51" w:rsidP="00413C51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rFonts w:ascii="Courier New" w:hAnsi="Courier New" w:cs="Courier New"/>
          <w:color w:val="000000"/>
        </w:rPr>
      </w:pPr>
      <w:r>
        <w:rPr>
          <w:rStyle w:val="c2"/>
          <w:b/>
          <w:bCs/>
          <w:i/>
          <w:iCs/>
          <w:color w:val="335593"/>
          <w:sz w:val="32"/>
          <w:szCs w:val="32"/>
        </w:rPr>
        <w:t>экологическое воспитание дошкольников на занятиях.</w:t>
      </w:r>
    </w:p>
    <w:p w:rsidR="00413C51" w:rsidRDefault="00413C51" w:rsidP="00413C51">
      <w:pPr>
        <w:shd w:val="clear" w:color="auto" w:fill="FFFFFF"/>
        <w:spacing w:after="0" w:line="240" w:lineRule="auto"/>
        <w:ind w:left="40" w:right="1160"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C51" w:rsidRPr="00413C51" w:rsidRDefault="00413C51" w:rsidP="00413C51">
      <w:pPr>
        <w:shd w:val="clear" w:color="auto" w:fill="FFFFFF"/>
        <w:spacing w:after="0" w:line="240" w:lineRule="auto"/>
        <w:ind w:left="40" w:right="116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природе, сознательное, бережное и заинтересованное отношение к ней каждого человека должны воспитываться с раннего детства в семье и дошкольных учреждениях.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40" w:right="280" w:firstLine="68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не только храм здоровья и эстетического наслаждения. Природа - могучий древний источник познания и воспитания человечества. От Аристотеля и Авиценны до наших дней естествоиспытатели не перестают удивляться богатству и разнообразию мира живой природы.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40" w:right="280" w:firstLine="68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обязаны научить детей любить и уважать природу, защищать ее, но прежде мы сами должны научиться любить ее.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40" w:right="280" w:firstLine="68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«Рыбе - вода, птице - воздух, зверю - лес, степи, горы. А человеку нужна Родина. И охранять природу - значит охранять родину», Так писал русский писатель М.М. Пришвин. Красота родной природы рождает патриотизма, любовь к родине, привязанность к тому месту, где живешь.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40" w:right="720" w:firstLine="94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содержание экологического воспитания вливаются </w:t>
      </w:r>
      <w:proofErr w:type="gram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 нормативные</w:t>
      </w:r>
      <w:proofErr w:type="gram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аспекты. Детям необходимо помочь осознать значение природы, как универсальной ценности (познавательной, эстетической, практической), понять красоту, </w:t>
      </w:r>
      <w:proofErr w:type="spell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живого существа.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40" w:right="720" w:firstLine="94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высших эмоций детскому возрасту доступны эстетические и нравственные («хорошо» - «плохо», «добро» - «зло», «красиво» - «некрасиво»), поэтому в экологическом воспитании детей большое внимание необходимо уделить эстетическому и нравственному аспектам.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400" w:firstLine="10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экологического развития дошкольников во многом обуславливается тем, насколько грамотно строится педагогом взаимодействие с детьми.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1260" w:firstLine="34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Специально организованное обучение, это: Экскурсии, занятия.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right="40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 наблюдение за животными и растениями (распознающее за одним объектом, сравнительное, с использованием раздаточного материала, наблюдение за изменением и развитием).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® </w:t>
      </w:r>
      <w:proofErr w:type="spell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r w:rsidR="00B50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proofErr w:type="spell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 тематики.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Ознакомление с трудом взрослых в природе.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 Обучение детей труду по уходу за растениями и животными.</w:t>
      </w:r>
    </w:p>
    <w:p w:rsidR="00413C51" w:rsidRPr="00413C51" w:rsidRDefault="00413C51" w:rsidP="00413C51">
      <w:pPr>
        <w:numPr>
          <w:ilvl w:val="0"/>
          <w:numId w:val="2"/>
        </w:numPr>
        <w:shd w:val="clear" w:color="auto" w:fill="FFFFFF"/>
        <w:spacing w:after="0" w:line="240" w:lineRule="auto"/>
        <w:ind w:left="740" w:right="400" w:firstLine="18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(составление рассказов о природных объектах и явлениях - по аналогии, описательных, сравнительных,</w:t>
      </w:r>
      <w:r w:rsidRPr="00413C51">
        <w:rPr>
          <w:rFonts w:ascii="Tahoma" w:eastAsia="Times New Roman" w:hAnsi="Tahoma" w:cs="Tahoma"/>
          <w:i/>
          <w:iCs/>
          <w:color w:val="000000"/>
          <w:sz w:val="28"/>
          <w:szCs w:val="28"/>
          <w:shd w:val="clear" w:color="auto" w:fill="FFFFFF"/>
          <w:lang w:eastAsia="ru-RU"/>
        </w:rPr>
        <w:t> из опыта; </w:t>
      </w: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описательных загадок; придумывание экологических сказок; этические беседы).</w:t>
      </w:r>
    </w:p>
    <w:p w:rsidR="00413C51" w:rsidRPr="00413C51" w:rsidRDefault="00413C51" w:rsidP="00413C51">
      <w:pPr>
        <w:numPr>
          <w:ilvl w:val="0"/>
          <w:numId w:val="2"/>
        </w:numPr>
        <w:shd w:val="clear" w:color="auto" w:fill="FFFFFF"/>
        <w:spacing w:after="0" w:line="240" w:lineRule="auto"/>
        <w:ind w:left="740" w:right="400" w:firstLine="18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обобщенных представлений о природе (обобщающее наблюдение, обобщающая беседа).</w:t>
      </w:r>
    </w:p>
    <w:p w:rsidR="00413C51" w:rsidRPr="00413C51" w:rsidRDefault="00413C51" w:rsidP="00413C51">
      <w:pPr>
        <w:numPr>
          <w:ilvl w:val="0"/>
          <w:numId w:val="2"/>
        </w:numPr>
        <w:shd w:val="clear" w:color="auto" w:fill="FFFFFF"/>
        <w:spacing w:after="0" w:line="240" w:lineRule="auto"/>
        <w:ind w:left="740" w:right="400" w:firstLine="18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представлений о природе (беседы с использованием моделей, занятие в форме дидактической игры на классификацию).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Совместная деятельность педагога и детей:</w:t>
      </w:r>
    </w:p>
    <w:p w:rsidR="00413C51" w:rsidRPr="00413C51" w:rsidRDefault="00413C51" w:rsidP="00413C51">
      <w:pPr>
        <w:numPr>
          <w:ilvl w:val="0"/>
          <w:numId w:val="3"/>
        </w:numPr>
        <w:shd w:val="clear" w:color="auto" w:fill="FFFFFF"/>
        <w:spacing w:after="0" w:line="240" w:lineRule="auto"/>
        <w:ind w:left="740" w:firstLine="18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экологической воспитанности детей,</w:t>
      </w:r>
    </w:p>
    <w:p w:rsidR="00413C51" w:rsidRPr="00413C51" w:rsidRDefault="00413C51" w:rsidP="00413C51">
      <w:pPr>
        <w:numPr>
          <w:ilvl w:val="0"/>
          <w:numId w:val="3"/>
        </w:numPr>
        <w:shd w:val="clear" w:color="auto" w:fill="FFFFFF"/>
        <w:spacing w:after="0" w:line="240" w:lineRule="auto"/>
        <w:ind w:left="740" w:firstLine="18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в уголке природы, на прогулке, у окна.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 Целевые прогулки</w:t>
      </w:r>
      <w:r w:rsidRPr="00413C51">
        <w:rPr>
          <w:rFonts w:ascii="Tahoma" w:eastAsia="Times New Roman" w:hAnsi="Tahoma" w:cs="Tahoma"/>
          <w:i/>
          <w:iCs/>
          <w:color w:val="000000"/>
          <w:sz w:val="28"/>
          <w:szCs w:val="28"/>
          <w:shd w:val="clear" w:color="auto" w:fill="FFFFFF"/>
          <w:lang w:eastAsia="ru-RU"/>
        </w:rPr>
        <w:t> в</w:t>
      </w: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природу.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40" w:right="400" w:hanging="36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© Игры (дидактические, развивающего характера, сюжетные, подвижные).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Рассказ воспитателя, чтение детской художественной литературы.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©        Беседы и разговоры с детьми на экологические темы, по их интересам.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 w:right="40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Рассматривание дидактических картинок, иллюстраций о природе, отношения к ней</w:t>
      </w:r>
      <w:proofErr w:type="gram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413C51" w:rsidRPr="00413C51" w:rsidRDefault="00413C51" w:rsidP="00413C51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коллекций семян, камней, осенних листьев.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        Опыты, поисковая деятельность.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Труд в уголке природы и на участке.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Просмотр диафильмов, видеофильмов.</w:t>
      </w:r>
    </w:p>
    <w:p w:rsidR="00413C51" w:rsidRPr="00413C51" w:rsidRDefault="00413C51" w:rsidP="00413C51">
      <w:pPr>
        <w:numPr>
          <w:ilvl w:val="0"/>
          <w:numId w:val="5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моделями.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Ведение календарей природы, дневников наблюдений.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®        Различные виды </w:t>
      </w:r>
      <w:proofErr w:type="spell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экологические темы.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Создание книг - самоделок.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7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        Экологические досуги и праздники.</w:t>
      </w:r>
    </w:p>
    <w:p w:rsidR="00413C51" w:rsidRPr="00413C51" w:rsidRDefault="00413C51" w:rsidP="00413C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3. Самостоятельная деятельность детей: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40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активность детей (разные виды игр; экспериментирование; уход за растениями и животными в уголке природы; работа с литературой, энциклопедиями; коллекционирование, изготовление моделей, книжек - самоделок с рассказами о природе, поделок из природных материалов, цветочных композиций, театрализованной деятельности и т.д.).</w:t>
      </w:r>
      <w:proofErr w:type="gramEnd"/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40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дети осваивают не только экологические представления, но и овладевают различными способами познавательной деятельности, учатся проявлять отношение к объектам природы. Занятия планируются таким образом, чтобы ребенок постепенно переходил от освоения фактов к установлению связей между ними и обобщению первоначальных представлений. В систему экологического развития детей включаются занятия не только познавательного цикла - наблюдения, экскурсии, формирование обобщенных представлений, систематизация знаний, - но и такие их виды, в которых представлена отражательная деятельность ребенка: по </w:t>
      </w:r>
      <w:proofErr w:type="spell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музыкальные, трудовые.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200" w:firstLine="6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педагогическом процессе экологического образования наибольшее место отводится совместной деятельности воспитателя и детей. Это обусловлено возможностью накопления каждым ребенком личного опыта экологически правильного взаимодействия с природой в соответствии со своими интересами, склонностями, уровнем познавательного развития. Для этого взаимодействие педагога и детей строится с учетом дифференцированного перехода и включает разные формы: различные виды наблюдений, игры, труд в уголке природы</w:t>
      </w:r>
      <w:r w:rsidRPr="00413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и</w:t>
      </w: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участке, поисковую деятельность, моделирование. Широко используются чтение детских книг, рассматривание иллюстраций, рисование на экологические темы, а также экологические праздники и досуги. Полученный опыт обобщается в ходе занятий и переносится детьми в собственную деятельность.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200" w:firstLine="6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компонентом системы работы является самостоятельная экологически ориентированная деятельность детей. В разных возрастных группах она занимает неодинаковое место. Чем старше дети, тем выше их самостоятельность, тем более насыщенным становится их деятельность в природе, с ее объектами.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200" w:firstLine="6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с младшими дошкольниками следует ориентировать на воспитание у детей эмоционально - положительного отношения к природе, формирование </w:t>
      </w: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конкретных, ярких представлений о животных и растениях ближайшего окружения, первоначальное овладение умениями помогать живому. Это позволяет сделать наблюдения.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200" w:firstLine="6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среднем дошкольном возрасте, наряду с дальнейшим накоплением эмоционально - позитивного отношения к природе, важным становится обогащение и дифференциация знаний о живом, о разнообразии природных объектов, связях в природе. Наблюдения остаются ведущим методом работы, но их содержание усложняется. В ходе наблюдений дети осваивают новые познавательные умения - сравнение, установление связей, выделение существенного в объектах, первоначальное обобщение. Дошкольник 4-5 лет стремится действовать, ему необходимо применить опыт в деятельности и получить результат. Поэтому в данном возрасте используются занятия, направленные на овладение детьми опыта ухода за живыми существами, составление рассказов о природе.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200" w:firstLine="6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важно не только дельнейшее обогащение, но и систематизация знаний о природе, о способах экологически правильного взаимодействия с ней, поддержание и развитие познавательного интереса дошкольников к ее объектам и явлениям. Со старшими дошкольниками проводятся наблюдения, составление творческих рассказов, сказок и загадок о природе, экологические и обобщающие беседы и другие занятия. Анализ практики работы показывает, что педагоги часто испытывают трудности в проведении наблюдений и обобщающих бесед со старшими детьми. В основном это проявляется при отборе содержания и логики построения занятий, подборе и использовании моделей.</w:t>
      </w:r>
    </w:p>
    <w:p w:rsidR="00413C51" w:rsidRPr="00413C51" w:rsidRDefault="00413C51" w:rsidP="00413C51">
      <w:pPr>
        <w:shd w:val="clear" w:color="auto" w:fill="FFFFFF"/>
        <w:spacing w:after="0" w:line="240" w:lineRule="auto"/>
        <w:ind w:left="20" w:right="18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с игровыми персонажами - куклами. Их использование позволяет педагогу поставить перед детьми познавательную задачу в интересной для них форме, а детям - легко принять задачу и занять активную позицию в ее решении. Все это делает процесс обучения увлекательным для детей, настраивает их на свободное, непосредственное общение. </w:t>
      </w:r>
      <w:proofErr w:type="gram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Сюжеты занятий построены таким образом, что дети должны помогать Незнайке, </w:t>
      </w:r>
      <w:proofErr w:type="spell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Жалейкину</w:t>
      </w:r>
      <w:proofErr w:type="spell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Мишке, Емеле и др. героям, учить, разрешая возникшие у них проблемные ситуации: спорить, доказывая </w:t>
      </w:r>
      <w:proofErr w:type="spellStart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свом</w:t>
      </w:r>
      <w:proofErr w:type="spellEnd"/>
      <w:r w:rsidRPr="0041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точку зрения, и, одновременно, играть, шутить, смеяться вместе с ними.</w:t>
      </w:r>
      <w:proofErr w:type="gramEnd"/>
    </w:p>
    <w:p w:rsidR="00433E1A" w:rsidRPr="00413C51" w:rsidRDefault="00433E1A">
      <w:pPr>
        <w:rPr>
          <w:rFonts w:ascii="Times New Roman" w:hAnsi="Times New Roman" w:cs="Times New Roman"/>
        </w:rPr>
      </w:pPr>
    </w:p>
    <w:sectPr w:rsidR="00433E1A" w:rsidRPr="00413C51" w:rsidSect="00413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51EE9"/>
    <w:multiLevelType w:val="multilevel"/>
    <w:tmpl w:val="F47E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E575B"/>
    <w:multiLevelType w:val="multilevel"/>
    <w:tmpl w:val="2C40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10E25"/>
    <w:multiLevelType w:val="multilevel"/>
    <w:tmpl w:val="9E8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B2514"/>
    <w:multiLevelType w:val="multilevel"/>
    <w:tmpl w:val="2F1C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323BB"/>
    <w:multiLevelType w:val="multilevel"/>
    <w:tmpl w:val="09F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19A"/>
    <w:rsid w:val="00413C51"/>
    <w:rsid w:val="00433E1A"/>
    <w:rsid w:val="005C014C"/>
    <w:rsid w:val="00A61F3C"/>
    <w:rsid w:val="00B502D5"/>
    <w:rsid w:val="00D6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1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3C51"/>
  </w:style>
  <w:style w:type="paragraph" w:styleId="a3">
    <w:name w:val="Balloon Text"/>
    <w:basedOn w:val="a"/>
    <w:link w:val="a4"/>
    <w:uiPriority w:val="99"/>
    <w:semiHidden/>
    <w:unhideWhenUsed/>
    <w:rsid w:val="0041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1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3C51"/>
  </w:style>
  <w:style w:type="paragraph" w:styleId="a3">
    <w:name w:val="Balloon Text"/>
    <w:basedOn w:val="a"/>
    <w:link w:val="a4"/>
    <w:uiPriority w:val="99"/>
    <w:semiHidden/>
    <w:unhideWhenUsed/>
    <w:rsid w:val="0041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</cp:revision>
  <cp:lastPrinted>2018-09-24T15:09:00Z</cp:lastPrinted>
  <dcterms:created xsi:type="dcterms:W3CDTF">2018-09-24T15:03:00Z</dcterms:created>
  <dcterms:modified xsi:type="dcterms:W3CDTF">2023-12-18T14:10:00Z</dcterms:modified>
</cp:coreProperties>
</file>